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附件1-1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宋体"/>
          <w:b/>
          <w:color w:val="4E4E4E"/>
          <w:kern w:val="0"/>
          <w:lang w:val="en-US"/>
        </w:rPr>
      </w:pPr>
      <w:r>
        <w:rPr>
          <w:rFonts w:hint="default" w:ascii="仿宋_GB2312" w:hAnsi="宋体" w:eastAsia="仿宋_GB2312" w:cs="宋体"/>
          <w:b/>
          <w:color w:val="4E4E4E"/>
          <w:kern w:val="0"/>
          <w:lang w:val="en-US" w:eastAsia="zh-CN"/>
        </w:rPr>
        <w:t>陕西高等学校青年教师教学竞赛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宋体"/>
          <w:b/>
          <w:color w:val="4E4E4E"/>
          <w:kern w:val="0"/>
          <w:lang w:val="en-US"/>
        </w:rPr>
      </w:pPr>
      <w:bookmarkStart w:id="0" w:name="_GoBack"/>
      <w:bookmarkEnd w:id="0"/>
      <w:r>
        <w:rPr>
          <w:rFonts w:hint="default" w:ascii="仿宋_GB2312" w:hAnsi="宋体" w:eastAsia="仿宋_GB2312" w:cs="宋体"/>
          <w:b/>
          <w:color w:val="4E4E4E"/>
          <w:kern w:val="0"/>
          <w:lang w:val="en-US" w:eastAsia="zh-CN"/>
        </w:rPr>
        <w:t>节段目录（范例）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《传播学》教学大纲中基本教学内容共13章，此次教学设计的5个节段分别选自第1、3、5等三章。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1．传播的定义和特点…………………………………………1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选自第一章：传播与传播学/第一节：传播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2．符号的定义、分类、基本功能……………………………2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选自第三章：符号与意义/第一节：符号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3．象征性社会互动与传播……………………………………3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选自第三章：符号与意义/第三节：象征性社会互动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4．作为社会心理过程的人内传播……………………………4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选自第五章：传播类型/第一节：人内传播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5．人际传播的特点和社会功能………………………………5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 选自第五章：传播类型/第二节：人际传播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/>
        </w:rPr>
      </w:pPr>
      <w:r>
        <w:rPr>
          <w:rFonts w:hint="default" w:ascii="仿宋_GB2312" w:hAnsi="Lucida Sans Unicode" w:eastAsia="仿宋_GB2312" w:cs="Lucida Sans Unicode"/>
          <w:kern w:val="0"/>
          <w:sz w:val="24"/>
          <w:szCs w:val="24"/>
          <w:lang w:val="en-US" w:eastAsia="zh-CN" w:bidi="ar"/>
        </w:rPr>
        <w:t> 附件1-2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宋体"/>
          <w:color w:val="4E4E4E"/>
          <w:kern w:val="0"/>
          <w:sz w:val="24"/>
          <w:szCs w:val="24"/>
          <w:lang w:val="en-US"/>
        </w:rPr>
      </w:pPr>
      <w:r>
        <w:rPr>
          <w:rFonts w:hint="default" w:ascii="仿宋_GB2312" w:hAnsi="宋体" w:eastAsia="仿宋_GB2312" w:cs="宋体"/>
          <w:b/>
          <w:color w:val="4E4E4E"/>
          <w:kern w:val="0"/>
          <w:sz w:val="24"/>
          <w:szCs w:val="24"/>
          <w:lang w:val="en-US" w:eastAsia="zh-CN" w:bidi="ar"/>
        </w:rPr>
        <w:t>陕西高等学校青年教师教学竞赛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宋体"/>
          <w:b/>
          <w:color w:val="4E4E4E"/>
          <w:kern w:val="0"/>
          <w:sz w:val="24"/>
          <w:szCs w:val="24"/>
          <w:lang w:val="en-US"/>
        </w:rPr>
      </w:pPr>
      <w:r>
        <w:rPr>
          <w:rFonts w:hint="default" w:ascii="仿宋_GB2312" w:hAnsi="宋体" w:eastAsia="仿宋_GB2312" w:cs="宋体"/>
          <w:b/>
          <w:color w:val="4E4E4E"/>
          <w:kern w:val="0"/>
          <w:sz w:val="24"/>
          <w:szCs w:val="24"/>
          <w:lang w:val="en-US" w:eastAsia="zh-CN" w:bidi="ar"/>
        </w:rPr>
        <w:t>教学设计评分细则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宋体"/>
          <w:color w:val="4E4E4E"/>
          <w:kern w:val="0"/>
          <w:szCs w:val="21"/>
          <w:lang w:val="en-US"/>
        </w:rPr>
      </w:pPr>
      <w:r>
        <w:rPr>
          <w:rFonts w:hint="eastAsia" w:ascii="宋体" w:hAnsi="宋体" w:eastAsia="仿宋_GB2312" w:cs="宋体"/>
          <w:color w:val="4E4E4E"/>
          <w:kern w:val="0"/>
          <w:sz w:val="24"/>
          <w:szCs w:val="21"/>
          <w:lang w:val="en-US" w:eastAsia="zh-CN" w:bidi="ar"/>
        </w:rPr>
        <w:t> </w:t>
      </w:r>
    </w:p>
    <w:tbl>
      <w:tblPr>
        <w:tblStyle w:val="3"/>
        <w:tblW w:w="8305" w:type="dxa"/>
        <w:jc w:val="center"/>
        <w:tblCellSpacing w:w="0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9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评测要求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符合教学大纲，内容充实，反映学科前沿。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教学目标明确、思路清晰。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准确把握课程的重点和难点，针对性强。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教学进程组织合理，方法手段运用恰当有效。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文字表达准确、简洁，阐述清楚。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 xml:space="preserve">合 </w:t>
            </w:r>
            <w:r>
              <w:rPr>
                <w:rFonts w:hint="eastAsia" w:ascii="宋体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计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4E4E4E"/>
          <w:kern w:val="0"/>
          <w:szCs w:val="21"/>
          <w:lang w:val="en-US"/>
        </w:rPr>
      </w:pPr>
      <w:r>
        <w:rPr>
          <w:rFonts w:hint="eastAsia" w:ascii="宋体" w:hAnsi="宋体" w:eastAsia="仿宋_GB2312" w:cs="宋体"/>
          <w:color w:val="4E4E4E"/>
          <w:kern w:val="0"/>
          <w:sz w:val="24"/>
          <w:szCs w:val="21"/>
          <w:lang w:val="en-US" w:eastAsia="zh-CN" w:bidi="ar"/>
        </w:rPr>
        <w:t>      </w:t>
      </w:r>
      <w:r>
        <w:rPr>
          <w:rFonts w:hint="default" w:ascii="仿宋_GB2312" w:hAnsi="宋体" w:eastAsia="仿宋_GB2312" w:cs="宋体"/>
          <w:color w:val="4E4E4E"/>
          <w:kern w:val="0"/>
          <w:sz w:val="24"/>
          <w:szCs w:val="21"/>
          <w:lang w:val="en-US" w:eastAsia="zh-CN" w:bidi="ar"/>
        </w:rPr>
        <w:t>注：评委评分可保留小数点后一位。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4E4E4E"/>
          <w:kern w:val="0"/>
          <w:szCs w:val="21"/>
          <w:lang w:val="en-US"/>
        </w:rPr>
      </w:pPr>
      <w:r>
        <w:rPr>
          <w:rFonts w:hint="eastAsia" w:ascii="宋体" w:hAnsi="宋体" w:eastAsia="仿宋_GB2312" w:cs="宋体"/>
          <w:color w:val="4E4E4E"/>
          <w:kern w:val="0"/>
          <w:sz w:val="24"/>
          <w:szCs w:val="21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4E4E4E"/>
          <w:kern w:val="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4E4E4E"/>
          <w:kern w:val="0"/>
          <w:szCs w:val="21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宋体"/>
          <w:color w:val="4E4E4E"/>
          <w:kern w:val="0"/>
          <w:szCs w:val="21"/>
          <w:lang w:val="en-US"/>
        </w:rPr>
      </w:pPr>
      <w:r>
        <w:rPr>
          <w:rFonts w:hint="eastAsia" w:ascii="宋体" w:hAnsi="宋体" w:eastAsia="仿宋_GB2312" w:cs="宋体"/>
          <w:color w:val="4E4E4E"/>
          <w:kern w:val="0"/>
          <w:sz w:val="24"/>
          <w:szCs w:val="21"/>
          <w:lang w:val="en-US" w:eastAsia="zh-CN" w:bidi="ar"/>
        </w:rPr>
        <w:t> </w:t>
      </w:r>
      <w:r>
        <w:rPr>
          <w:rFonts w:hint="default" w:ascii="仿宋_GB2312" w:hAnsi="宋体" w:eastAsia="仿宋_GB2312" w:cs="宋体"/>
          <w:color w:val="4E4E4E"/>
          <w:kern w:val="0"/>
          <w:sz w:val="24"/>
          <w:szCs w:val="21"/>
          <w:lang w:val="en-US" w:eastAsia="zh-CN" w:bidi="ar"/>
        </w:rPr>
        <w:t>附件1-3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宋体"/>
          <w:b/>
          <w:color w:val="4E4E4E"/>
          <w:kern w:val="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宋体"/>
          <w:b/>
          <w:color w:val="4E4E4E"/>
          <w:kern w:val="0"/>
          <w:sz w:val="24"/>
          <w:szCs w:val="24"/>
          <w:lang w:val="en-US"/>
        </w:rPr>
      </w:pPr>
      <w:r>
        <w:rPr>
          <w:rFonts w:hint="default" w:ascii="仿宋_GB2312" w:hAnsi="宋体" w:eastAsia="仿宋_GB2312" w:cs="宋体"/>
          <w:b/>
          <w:color w:val="4E4E4E"/>
          <w:kern w:val="0"/>
          <w:sz w:val="24"/>
          <w:szCs w:val="24"/>
          <w:lang w:val="en-US" w:eastAsia="zh-CN" w:bidi="ar"/>
        </w:rPr>
        <w:t>陕西高等学校青年教师教学竞赛课堂教学评分细则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宋体" w:eastAsia="仿宋_GB2312" w:cs="宋体"/>
          <w:color w:val="4E4E4E"/>
          <w:kern w:val="0"/>
          <w:szCs w:val="21"/>
          <w:lang w:val="en-US"/>
        </w:rPr>
      </w:pPr>
      <w:r>
        <w:rPr>
          <w:rFonts w:hint="eastAsia" w:ascii="宋体" w:hAnsi="宋体" w:eastAsia="仿宋_GB2312" w:cs="宋体"/>
          <w:color w:val="4E4E4E"/>
          <w:kern w:val="0"/>
          <w:sz w:val="24"/>
          <w:szCs w:val="21"/>
          <w:lang w:val="en-US" w:eastAsia="zh-CN" w:bidi="ar"/>
        </w:rPr>
        <w:t> </w:t>
      </w:r>
    </w:p>
    <w:tbl>
      <w:tblPr>
        <w:tblStyle w:val="3"/>
        <w:tblW w:w="8304" w:type="dxa"/>
        <w:jc w:val="center"/>
        <w:tblCellSpacing w:w="0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5331"/>
        <w:gridCol w:w="842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评 测 要 求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得分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标准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实际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教学内容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36分</w:t>
            </w: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理论联系实际，符合学生的特点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9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注重学术性，内容充实，信息量大，渗透专业思想，为教学目标服务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11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反映或联系学科发展新思想、新概念、新成果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重点突出，条理清楚，内容承前启后，循序渐进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12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教学组织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36分</w:t>
            </w: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教学过程安排合理，方法运用灵活、恰当，教学设计方案体现完整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12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启发性强，能有效调动学生思维和学习积极性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12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教学时间安排合理，课堂应变能力强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熟练、有效地运用多媒体等现代教学手段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语言教态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12分</w:t>
            </w: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普通话讲课，语言清晰、流畅、准确、生动，语速节奏恰当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5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肢体语言运用合理、恰当，教态自然大方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教态仪表自然得体，精神饱满，亲和力强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3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教学特色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6分</w:t>
            </w:r>
          </w:p>
        </w:tc>
        <w:tc>
          <w:tcPr>
            <w:tcW w:w="5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教学理念先进、风格突出、感染力强、教学效果好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6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合</w:t>
            </w:r>
            <w:r>
              <w:rPr>
                <w:rFonts w:hint="eastAsia" w:ascii="宋体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计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default" w:ascii="仿宋_GB2312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90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4E4E4E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color w:val="4E4E4E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</w:tbl>
    <w:p>
      <w:pPr/>
      <w:r>
        <w:rPr>
          <w:rFonts w:hint="eastAsia" w:ascii="宋体" w:hAnsi="宋体" w:eastAsia="仿宋_GB2312" w:cs="宋体"/>
          <w:color w:val="4E4E4E"/>
          <w:kern w:val="0"/>
          <w:sz w:val="24"/>
          <w:szCs w:val="21"/>
          <w:lang w:val="en-US" w:eastAsia="zh-CN" w:bidi="ar"/>
        </w:rPr>
        <w:t>      </w:t>
      </w:r>
      <w:r>
        <w:rPr>
          <w:rFonts w:hint="default" w:ascii="仿宋_GB2312" w:hAnsi="宋体" w:eastAsia="仿宋_GB2312" w:cs="宋体"/>
          <w:color w:val="4E4E4E"/>
          <w:kern w:val="0"/>
          <w:sz w:val="24"/>
          <w:szCs w:val="21"/>
          <w:lang w:val="en-US" w:eastAsia="zh-CN" w:bidi="ar"/>
        </w:rPr>
        <w:t>注：评委评分可保留小数点后一位。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732A3"/>
    <w:rsid w:val="6B4732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2016-04-08T10:00:00Z</dcterms:created>
  <dc:creator>GH</dc:creator>
  <cp:lastModifiedBy>GH</cp:lastModifiedBy>
  <dcterms:modified xsi:type="dcterms:W3CDTF">2016-04-08T10:00:46Z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